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关于《嘉定区关于进一步做好稳外资工作的实施意见》（草案）起草说明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</w:t>
      </w:r>
      <w:r>
        <w:rPr>
          <w:rFonts w:hint="eastAsia" w:ascii="黑体" w:hAnsi="黑体" w:eastAsia="黑体"/>
          <w:sz w:val="32"/>
          <w:szCs w:val="32"/>
          <w:lang w:eastAsia="zh-CN"/>
        </w:rPr>
        <w:t>文件制定的必要性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对外开放是我国基本国策。党中央、国务院高度重视利用外资工作，习近平总书记在国内外多个场合强调扩大开放利用外资的重要性，并作出了一系列重要指示。2019年3月15日，十三届全国人大二次会议通过了《中华人民共和国外商投资法》，构建起新时代我国外商投资法律制度的“四梁八柱”。10月30日，国务院出台了《关于进一步做好利用外资工作的意见》，进一步从扩大开放、投资促进、投资便利、投资保护四个方面提出了20条意见（以下简称“国发20条”）。2020年4月8日，上海市政府出台了《本市贯彻&lt;国务院关于进一步做好利用外资工作的意见&gt;若干措施》，从落实国家扩大开放政策、加强外商投资促进工作、提升投资便利化水平、强化外商投资保护等四个方面发布24条措施，进一步扩大对外开放，持续打造吸引外资新高地，持续营造国际化、法治化、便利化的营商环境。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本次制定《实施意见》是为了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全面贯彻落实党中央、国务院关于促进外资基本盘稳定的决策部署，进一步扩大对外开放，提高利用外资水平，推动嘉定在更大范围、更广领域、更高层次上形成开放型经济新格局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黑体" w:hAnsi="黑体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</w:t>
      </w:r>
      <w:r>
        <w:rPr>
          <w:rFonts w:hint="eastAsia" w:ascii="黑体" w:hAnsi="黑体" w:eastAsia="黑体"/>
          <w:sz w:val="32"/>
          <w:szCs w:val="32"/>
          <w:lang w:eastAsia="zh-CN"/>
        </w:rPr>
        <w:t>文件的可行性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针对《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实施意见</w:t>
      </w:r>
      <w:r>
        <w:rPr>
          <w:rFonts w:hint="eastAsia" w:ascii="仿宋_GB2312" w:hAnsi="仿宋_GB2312" w:eastAsia="仿宋_GB2312" w:cs="仿宋_GB2312"/>
          <w:sz w:val="32"/>
          <w:szCs w:val="32"/>
        </w:rPr>
        <w:t>》的贯彻和落实，嘉定区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经委（产促中心）</w:t>
      </w:r>
      <w:r>
        <w:rPr>
          <w:rFonts w:hint="eastAsia" w:ascii="仿宋_GB2312" w:hAnsi="仿宋_GB2312" w:eastAsia="仿宋_GB2312" w:cs="仿宋_GB2312"/>
          <w:sz w:val="32"/>
          <w:szCs w:val="32"/>
        </w:rPr>
        <w:t>配备人员开展此项工作，并用购买社会服务的方式加以补充和延伸，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既是贯彻国家战略的实际举措，也是对国务院及市政府相关政策的细化和具体化，并结合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嘉定区实际，促进外资发展。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《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实施</w:t>
      </w:r>
      <w:r>
        <w:rPr>
          <w:rFonts w:hint="eastAsia" w:ascii="仿宋_GB2312" w:hAnsi="仿宋" w:eastAsia="仿宋_GB2312"/>
          <w:sz w:val="32"/>
          <w:szCs w:val="32"/>
        </w:rPr>
        <w:t>意见》从进一步扩大外资开放领域、加大外商投资促进力度、提升外资服务水平、保护外商投资合法权益等四个方面进一步做好稳外资工作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，具体包括：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0" w:leftChars="0" w:right="0" w:rightChars="0" w:firstLine="643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" w:eastAsia="仿宋_GB2312"/>
          <w:b/>
          <w:bCs/>
          <w:sz w:val="32"/>
          <w:szCs w:val="32"/>
        </w:rPr>
        <w:t>1、扩大外资开放领域方面，</w:t>
      </w:r>
      <w:r>
        <w:rPr>
          <w:rFonts w:hint="eastAsia" w:ascii="仿宋_GB2312" w:hAnsi="仿宋" w:eastAsia="仿宋_GB2312"/>
          <w:sz w:val="32"/>
          <w:szCs w:val="32"/>
        </w:rPr>
        <w:t>包括全面落实《外商投资准入特别管理措施（负面清单）》，进一步扩大鼓励外商投资范围，加快自贸区经验复制推广速度，鼓励外资积极参与现代化产业体系建设。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0" w:leftChars="0" w:right="0" w:rightChars="0" w:firstLine="643" w:firstLineChars="200"/>
        <w:textAlignment w:val="auto"/>
        <w:outlineLvl w:val="9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2、加大外商</w:t>
      </w:r>
      <w:r>
        <w:rPr>
          <w:rFonts w:hint="eastAsia" w:ascii="仿宋_GB2312" w:hAnsi="仿宋" w:eastAsia="仿宋_GB2312"/>
          <w:b/>
          <w:bCs/>
          <w:sz w:val="32"/>
          <w:szCs w:val="32"/>
        </w:rPr>
        <w:t>投资促进力度方面，</w:t>
      </w:r>
      <w:r>
        <w:rPr>
          <w:rFonts w:hint="eastAsia" w:ascii="仿宋_GB2312" w:hAnsi="仿宋" w:eastAsia="仿宋_GB2312"/>
          <w:sz w:val="32"/>
          <w:szCs w:val="32"/>
        </w:rPr>
        <w:t>包括健全“一站式外商投促服务体系”，提升开放平台引资质量，支持开展境内外投资促进活动，加大对重大外资项目支持力度，推进外资总部经济发展，支持外商投资企业技术创新和能级提升，建立招商服务激励机制，探索建立市场化招商引资奖励机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0" w:leftChars="0" w:right="0" w:rightChars="0" w:firstLine="643" w:firstLineChars="200"/>
        <w:textAlignment w:val="auto"/>
        <w:outlineLvl w:val="9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b/>
          <w:bCs/>
          <w:sz w:val="32"/>
          <w:szCs w:val="32"/>
        </w:rPr>
        <w:t>3、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提升外资</w:t>
      </w:r>
      <w:r>
        <w:rPr>
          <w:rFonts w:hint="eastAsia" w:ascii="仿宋_GB2312" w:hAnsi="仿宋" w:eastAsia="仿宋_GB2312"/>
          <w:b/>
          <w:bCs/>
          <w:sz w:val="32"/>
          <w:szCs w:val="32"/>
        </w:rPr>
        <w:t>服务水平方面，</w:t>
      </w:r>
      <w:r>
        <w:rPr>
          <w:rFonts w:hint="eastAsia" w:ascii="仿宋_GB2312" w:hAnsi="仿宋" w:eastAsia="仿宋_GB2312"/>
          <w:sz w:val="32"/>
          <w:szCs w:val="32"/>
        </w:rPr>
        <w:t>包括做好重大外资项目协调推进，健全政企沟通服务机制，加强外资政策宣传解读，优化外国人来华许可证办理流程，落实人才配套服务措施。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0" w:leftChars="0" w:right="0" w:rightChars="0" w:firstLine="643" w:firstLineChars="200"/>
        <w:textAlignment w:val="auto"/>
        <w:outlineLvl w:val="9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b/>
          <w:bCs/>
          <w:sz w:val="32"/>
          <w:szCs w:val="32"/>
        </w:rPr>
        <w:t>4、保护外商投资合法权益方面，</w:t>
      </w:r>
      <w:r>
        <w:rPr>
          <w:rFonts w:hint="eastAsia" w:ascii="仿宋_GB2312" w:hAnsi="仿宋" w:eastAsia="仿宋_GB2312"/>
          <w:sz w:val="32"/>
          <w:szCs w:val="32"/>
        </w:rPr>
        <w:t>包括全面贯彻落实《外商投资法》，建立健全外商投资投诉工作机制，加强知识产权保护工作，提高涉及外资政策的透明度，促进公平参与政府采购。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三</w:t>
      </w:r>
      <w:r>
        <w:rPr>
          <w:rFonts w:hint="eastAsia" w:ascii="黑体" w:hAnsi="黑体" w:eastAsia="黑体"/>
          <w:sz w:val="32"/>
          <w:szCs w:val="32"/>
        </w:rPr>
        <w:t>、</w:t>
      </w:r>
      <w:r>
        <w:rPr>
          <w:rFonts w:hint="eastAsia" w:ascii="黑体" w:hAnsi="黑体" w:eastAsia="黑体"/>
          <w:sz w:val="32"/>
          <w:szCs w:val="32"/>
          <w:lang w:eastAsia="zh-CN"/>
        </w:rPr>
        <w:t>文件的制定过程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自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上海市政府出台《本市贯彻&lt;国务院关于进一步做好利用外资工作的意见&gt;若干措施》（沪府规〔2020〕5号）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文件之后，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嘉定区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经济委员会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就结合本区实际，开始着手实施意见的起草工作。</w:t>
      </w:r>
      <w:r>
        <w:rPr>
          <w:rFonts w:hint="eastAsia" w:ascii="仿宋_GB2312" w:hAnsi="仿宋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认真学习研究国务院和市政府的有关文件精神，及时与市级相关部门进行沟通；</w:t>
      </w:r>
      <w:r>
        <w:rPr>
          <w:rFonts w:hint="eastAsia" w:ascii="仿宋_GB2312" w:hAnsi="仿宋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围绕贯彻落实本市进一步做好稳外资工作的相关举措，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结合我区的产业政策、科技政策、人才政策，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草拟实施意见的征求意见稿，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征求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区有关责任单位的意见和建议，并对征求意见稿进行修改和完善。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黑体" w:hAnsi="黑体" w:eastAsia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  <w:lang w:eastAsia="zh-CN"/>
        </w:rPr>
        <w:t>四、制定依据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right="0" w:rightChars="0" w:firstLine="640" w:firstLineChars="200"/>
        <w:textAlignment w:val="auto"/>
        <w:outlineLvl w:val="9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1、《外商投资法》经2019年3月15日十三届全国人大二次会议表决通过，自2020年1月1日起施行。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2、《外商投资法实施条例》经2019年12月12日国务院第74次常务会议通过，自2020年1月1日起施行。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3、《鼓励外商投资产业指导目录》（2019年版）由国家发展和改革委员会、商务部于2019年6月30日发布，自2019年7月30日起施行。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4、《国务院关于进一步做好利用外资工作的意见》（国发23号），由国务院于2019年10月30日发布实施。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5、《上海市人民政府关于本市进一步促进外商投资的若干意见》（沪府规〔2019〕37号），由上海市人民政府于2019年9月12日发布实施。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6、《上海市人民政府关于本市贯彻〈国务院关于进一步做好利用外资工作的意见〉若干措施》（沪府规〔2020〕5号），由上海市人民政府于2020年4月8日发布实施。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/>
        <w:textAlignment w:val="auto"/>
        <w:outlineLvl w:val="9"/>
        <w:rPr>
          <w:rFonts w:hint="eastAsia" w:ascii="仿宋_GB2312" w:hAnsi="仿宋" w:eastAsia="仿宋_GB2312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zql5uc8AAAAFAQAADwAAAAAAAAABACAAAAAiAAAAZHJzL2Rvd25yZXYueG1sUEsB&#10;AhQAFAAAAAgAh07iQHrnkk/FAQAAawMAAA4AAAAAAAAAAQAgAAAAHgEAAGRycy9lMm9Eb2MueG1s&#10;UEsFBgAAAAAGAAYAWQEAAF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BBA"/>
    <w:rsid w:val="000A78FB"/>
    <w:rsid w:val="001B0723"/>
    <w:rsid w:val="00224543"/>
    <w:rsid w:val="0026623F"/>
    <w:rsid w:val="0034129F"/>
    <w:rsid w:val="003B1F3C"/>
    <w:rsid w:val="003E2E20"/>
    <w:rsid w:val="004425C9"/>
    <w:rsid w:val="004E32F1"/>
    <w:rsid w:val="004F2030"/>
    <w:rsid w:val="005D6FCA"/>
    <w:rsid w:val="00600D01"/>
    <w:rsid w:val="00616814"/>
    <w:rsid w:val="006169BD"/>
    <w:rsid w:val="007B37EE"/>
    <w:rsid w:val="008054B2"/>
    <w:rsid w:val="00882FF0"/>
    <w:rsid w:val="008A29AF"/>
    <w:rsid w:val="0096521F"/>
    <w:rsid w:val="00C508DE"/>
    <w:rsid w:val="00CB7768"/>
    <w:rsid w:val="00CE1BBA"/>
    <w:rsid w:val="00D265FA"/>
    <w:rsid w:val="00D65F77"/>
    <w:rsid w:val="00E87092"/>
    <w:rsid w:val="00F5272D"/>
    <w:rsid w:val="00F93645"/>
    <w:rsid w:val="00FA2270"/>
    <w:rsid w:val="00FE0BCB"/>
    <w:rsid w:val="0D7C3AD1"/>
    <w:rsid w:val="115811CB"/>
    <w:rsid w:val="16B90E3B"/>
    <w:rsid w:val="1C5159BA"/>
    <w:rsid w:val="232F0A82"/>
    <w:rsid w:val="24EB1D1E"/>
    <w:rsid w:val="26B35548"/>
    <w:rsid w:val="29C776A8"/>
    <w:rsid w:val="345226AA"/>
    <w:rsid w:val="40782F65"/>
    <w:rsid w:val="523679BB"/>
    <w:rsid w:val="525E2FF7"/>
    <w:rsid w:val="52C85D31"/>
    <w:rsid w:val="59F30432"/>
    <w:rsid w:val="6B671386"/>
    <w:rsid w:val="6E8128A8"/>
    <w:rsid w:val="6EB17ED9"/>
    <w:rsid w:val="6F0F57CC"/>
    <w:rsid w:val="7E514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4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4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280</Words>
  <Characters>1599</Characters>
  <Lines>13</Lines>
  <Paragraphs>3</Paragraphs>
  <ScaleCrop>false</ScaleCrop>
  <LinksUpToDate>false</LinksUpToDate>
  <CharactersWithSpaces>1876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2020-06-16T06:11:00Z</dcterms:created>
  <dc:creator>hp</dc:creator>
  <cp:lastModifiedBy>Administrator</cp:lastModifiedBy>
  <cp:lastPrinted>2020-07-07T02:17:00Z</cp:lastPrinted>
  <dcterms:modified xsi:type="dcterms:W3CDTF">2020-08-04T07:26:35Z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